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7DD" w:rsidRDefault="00DD57DD" w:rsidP="00DD57DD">
      <w:pPr>
        <w:pStyle w:val="Nadpis1"/>
      </w:pPr>
      <w:r>
        <w:rPr>
          <w:rStyle w:val="Siln"/>
          <w:b/>
          <w:bCs/>
        </w:rPr>
        <w:t xml:space="preserve">Základní povinnosti společenství </w:t>
      </w:r>
    </w:p>
    <w:p w:rsidR="00DD57DD" w:rsidRDefault="00DD57DD" w:rsidP="00DD57DD">
      <w:pPr>
        <w:pStyle w:val="Normlnweb"/>
      </w:pPr>
      <w:r>
        <w:t>Základní povinností společenství je zajistit správu, provoz a opravy společných částí domu a pozemku, přičemž společenství má povinnost dodržovat všechny platné legislativní předpisy týkajících se společenství (zejména Zákon o vlastnictví bytů) a postupovat v souladu s přijatými stanovami společenství.</w:t>
      </w:r>
    </w:p>
    <w:p w:rsidR="00DD57DD" w:rsidRDefault="00DD57DD" w:rsidP="00DD57DD">
      <w:pPr>
        <w:pStyle w:val="Nadpis3"/>
      </w:pPr>
      <w:r>
        <w:rPr>
          <w:rStyle w:val="Siln"/>
          <w:b/>
          <w:bCs/>
        </w:rPr>
        <w:t>Proč správce a co se v zákoně rozumí správou domu</w:t>
      </w:r>
    </w:p>
    <w:p w:rsidR="00DD57DD" w:rsidRDefault="00DD57DD" w:rsidP="00DD57DD">
      <w:pPr>
        <w:pStyle w:val="Normlnweb"/>
      </w:pPr>
      <w:r>
        <w:t>Vzhledem k nárokům na odbornost u dále uvedených činností správy domu, pověří zpravidla společenství vlastním výkonem správy specializovanou společnost, správce (Plzeňský servis s.r.o.). Správa nemovitostí je potom zajišťována správcem (ve spolupráci s výborem společenství) na základě smlouvy uzavřené mezi společenstvím a správcem.  Správou domu se rozumí zajišťování zejména:</w:t>
      </w:r>
    </w:p>
    <w:p w:rsidR="00DD57DD" w:rsidRDefault="00DD57DD" w:rsidP="00DD57DD">
      <w:pPr>
        <w:numPr>
          <w:ilvl w:val="0"/>
          <w:numId w:val="17"/>
        </w:numPr>
        <w:spacing w:before="100" w:beforeAutospacing="1" w:after="100" w:afterAutospacing="1"/>
      </w:pPr>
      <w:r>
        <w:t>provozu domu a pozemku,</w:t>
      </w:r>
    </w:p>
    <w:p w:rsidR="00DD57DD" w:rsidRDefault="00DD57DD" w:rsidP="00DD57DD">
      <w:pPr>
        <w:numPr>
          <w:ilvl w:val="0"/>
          <w:numId w:val="17"/>
        </w:numPr>
        <w:spacing w:before="100" w:beforeAutospacing="1" w:after="100" w:afterAutospacing="1"/>
      </w:pPr>
      <w:r>
        <w:t>údržby a oprav společných částí domu,</w:t>
      </w:r>
    </w:p>
    <w:p w:rsidR="00DD57DD" w:rsidRDefault="00DD57DD" w:rsidP="00DD57DD">
      <w:pPr>
        <w:numPr>
          <w:ilvl w:val="0"/>
          <w:numId w:val="17"/>
        </w:numPr>
        <w:spacing w:before="100" w:beforeAutospacing="1" w:after="100" w:afterAutospacing="1"/>
      </w:pPr>
      <w:r>
        <w:t>protipožárního zabezpečení domu, včetně hromosvodů,</w:t>
      </w:r>
    </w:p>
    <w:p w:rsidR="00DD57DD" w:rsidRDefault="00DD57DD" w:rsidP="00DD57DD">
      <w:pPr>
        <w:numPr>
          <w:ilvl w:val="0"/>
          <w:numId w:val="17"/>
        </w:numPr>
        <w:spacing w:before="100" w:beforeAutospacing="1" w:after="100" w:afterAutospacing="1"/>
      </w:pPr>
      <w:r>
        <w:t>revizí a oprav společných částí technických sítí, rozvodů elektrické energie, plynu, vody a odvodu odpadních vod, tepla a teplé užitkové vody včetně radiátorů, vzduchotechniky, výtahů, zařízení pro příjem televizního a rozhlasového signálu a elektrických sdělovacích zařízení v domě a dalších technických zařízení podle vybavení domu,</w:t>
      </w:r>
    </w:p>
    <w:p w:rsidR="00DD57DD" w:rsidRDefault="00DD57DD" w:rsidP="00DD57DD">
      <w:pPr>
        <w:numPr>
          <w:ilvl w:val="0"/>
          <w:numId w:val="17"/>
        </w:numPr>
        <w:spacing w:before="100" w:beforeAutospacing="1" w:after="100" w:afterAutospacing="1"/>
      </w:pPr>
      <w:r>
        <w:t>revizí a oprav domovní kotelny či výměníkové (předávací) stanice v rozsahu a způsobem odpovídajícím skutečnému vybavení domu,</w:t>
      </w:r>
    </w:p>
    <w:p w:rsidR="00DD57DD" w:rsidRDefault="00DD57DD" w:rsidP="00DD57DD">
      <w:pPr>
        <w:numPr>
          <w:ilvl w:val="0"/>
          <w:numId w:val="17"/>
        </w:numPr>
        <w:spacing w:before="100" w:beforeAutospacing="1" w:after="100" w:afterAutospacing="1"/>
      </w:pPr>
      <w:r>
        <w:t>prohlídek a čištění komínů,</w:t>
      </w:r>
    </w:p>
    <w:p w:rsidR="00DD57DD" w:rsidRDefault="00DD57DD" w:rsidP="00DD57DD">
      <w:pPr>
        <w:numPr>
          <w:ilvl w:val="0"/>
          <w:numId w:val="17"/>
        </w:numPr>
        <w:spacing w:before="100" w:beforeAutospacing="1" w:after="100" w:afterAutospacing="1"/>
      </w:pPr>
      <w:r>
        <w:t>administrativní a operativně technické činnosti spojené se správou domu, včetně vedení příslušné technické a provozní dokumentace domu,</w:t>
      </w:r>
    </w:p>
    <w:p w:rsidR="00DD57DD" w:rsidRDefault="00DD57DD" w:rsidP="00DD57DD">
      <w:pPr>
        <w:numPr>
          <w:ilvl w:val="0"/>
          <w:numId w:val="17"/>
        </w:numPr>
        <w:spacing w:before="100" w:beforeAutospacing="1" w:after="100" w:afterAutospacing="1"/>
      </w:pPr>
      <w:r>
        <w:t>správy jednotek, které jsou ve spoluvlastnictví všech členů společenství,</w:t>
      </w:r>
    </w:p>
    <w:p w:rsidR="00DD57DD" w:rsidRDefault="00DD57DD" w:rsidP="00DD57DD">
      <w:pPr>
        <w:numPr>
          <w:ilvl w:val="0"/>
          <w:numId w:val="17"/>
        </w:numPr>
        <w:spacing w:before="100" w:beforeAutospacing="1" w:after="100" w:afterAutospacing="1"/>
      </w:pPr>
      <w:r>
        <w:t>dalších činností, které vyplývají pro společenství z právních předpisů a technických postupů spojených se správou domu.</w:t>
      </w:r>
    </w:p>
    <w:p w:rsidR="00DD57DD" w:rsidRDefault="00DD57DD" w:rsidP="00DD57DD">
      <w:pPr>
        <w:pStyle w:val="Normlnweb"/>
      </w:pPr>
      <w:r>
        <w:t>V rámci předmětu své činnosti může společenství sjednávat smlouvy, především o</w:t>
      </w:r>
    </w:p>
    <w:p w:rsidR="00DD57DD" w:rsidRDefault="00DD57DD" w:rsidP="00DD57DD">
      <w:pPr>
        <w:numPr>
          <w:ilvl w:val="0"/>
          <w:numId w:val="18"/>
        </w:numPr>
        <w:spacing w:before="100" w:beforeAutospacing="1" w:after="100" w:afterAutospacing="1"/>
      </w:pPr>
      <w:r>
        <w:t>zajištění dodávek služeb spojených s užíváním jednotek, nejde-li o služby, jejichž dodávky si členové společenství zajišťují u dodavatele přímo,</w:t>
      </w:r>
    </w:p>
    <w:p w:rsidR="00DD57DD" w:rsidRDefault="00DD57DD" w:rsidP="00DD57DD">
      <w:pPr>
        <w:numPr>
          <w:ilvl w:val="0"/>
          <w:numId w:val="18"/>
        </w:numPr>
        <w:spacing w:before="100" w:beforeAutospacing="1" w:after="100" w:afterAutospacing="1"/>
      </w:pPr>
      <w:r>
        <w:t>pojištění domu,</w:t>
      </w:r>
    </w:p>
    <w:p w:rsidR="00DD57DD" w:rsidRDefault="00DD57DD" w:rsidP="00DD57DD">
      <w:pPr>
        <w:numPr>
          <w:ilvl w:val="0"/>
          <w:numId w:val="18"/>
        </w:numPr>
        <w:spacing w:before="100" w:beforeAutospacing="1" w:after="100" w:afterAutospacing="1"/>
      </w:pPr>
      <w:r>
        <w:t>nájmu společných částí domu,</w:t>
      </w:r>
    </w:p>
    <w:p w:rsidR="00DD57DD" w:rsidRDefault="00DD57DD" w:rsidP="00DD57DD">
      <w:pPr>
        <w:numPr>
          <w:ilvl w:val="0"/>
          <w:numId w:val="18"/>
        </w:numPr>
        <w:spacing w:before="100" w:beforeAutospacing="1" w:after="100" w:afterAutospacing="1"/>
      </w:pPr>
      <w:r>
        <w:t>nájmu jednotek, které jsou ve spoluvlastnictví všech členů společenství.</w:t>
      </w:r>
    </w:p>
    <w:p w:rsidR="00DD57DD" w:rsidRDefault="00DD57DD" w:rsidP="00DD57DD">
      <w:pPr>
        <w:pStyle w:val="Normlnweb"/>
      </w:pPr>
      <w:r>
        <w:t>Společenství zajišťuje rovněž kontrolu plnění jím uzavřených smluv a uplatňování nároků z porušování smluvních povinností ze strany dodavatelů.</w:t>
      </w:r>
    </w:p>
    <w:p w:rsidR="00DD57DD" w:rsidRDefault="00DD57DD" w:rsidP="00DD57DD">
      <w:pPr>
        <w:pStyle w:val="Nadpis3"/>
      </w:pPr>
      <w:r>
        <w:rPr>
          <w:rStyle w:val="Siln"/>
          <w:b/>
          <w:bCs/>
        </w:rPr>
        <w:t>Další povinnosti společenství </w:t>
      </w:r>
    </w:p>
    <w:p w:rsidR="00DD57DD" w:rsidRDefault="00DD57DD" w:rsidP="00DD57DD">
      <w:pPr>
        <w:pStyle w:val="Normlnweb"/>
      </w:pPr>
      <w:r>
        <w:t>Při plnění úkolů podle zákona o vlastnictví bytů a vzorových stanov zajišťuje společenství dále zejména tyto činnosti spojené se správou domu a pozemku:</w:t>
      </w:r>
    </w:p>
    <w:p w:rsidR="00DD57DD" w:rsidRDefault="00DD57DD" w:rsidP="00DD57DD">
      <w:pPr>
        <w:numPr>
          <w:ilvl w:val="0"/>
          <w:numId w:val="19"/>
        </w:numPr>
        <w:spacing w:before="100" w:beforeAutospacing="1" w:after="100" w:afterAutospacing="1"/>
      </w:pPr>
      <w:r>
        <w:t>vybírání předem určených finančních prostředků od členů společenství na náklady spojené se správou domu a pozemku (dále jen "příspěvky na správu domu a pozemku"),</w:t>
      </w:r>
    </w:p>
    <w:p w:rsidR="00DD57DD" w:rsidRDefault="00DD57DD" w:rsidP="00DD57DD">
      <w:pPr>
        <w:numPr>
          <w:ilvl w:val="0"/>
          <w:numId w:val="19"/>
        </w:numPr>
        <w:spacing w:before="100" w:beforeAutospacing="1" w:after="100" w:afterAutospacing="1"/>
      </w:pPr>
      <w:r>
        <w:t>vedení evidence plateb členů společenství, které jsou vybírány,</w:t>
      </w:r>
    </w:p>
    <w:p w:rsidR="00DD57DD" w:rsidRDefault="00DD57DD" w:rsidP="00DD57DD">
      <w:pPr>
        <w:numPr>
          <w:ilvl w:val="0"/>
          <w:numId w:val="19"/>
        </w:numPr>
        <w:spacing w:before="100" w:beforeAutospacing="1" w:after="100" w:afterAutospacing="1"/>
      </w:pPr>
      <w:r>
        <w:t>vedení evidence nákladů vztahujících se k domu a pozemku a k činnosti společenství,</w:t>
      </w:r>
    </w:p>
    <w:p w:rsidR="00DD57DD" w:rsidRDefault="00DD57DD" w:rsidP="00DD57DD">
      <w:pPr>
        <w:numPr>
          <w:ilvl w:val="0"/>
          <w:numId w:val="19"/>
        </w:numPr>
        <w:spacing w:before="100" w:beforeAutospacing="1" w:after="100" w:afterAutospacing="1"/>
      </w:pPr>
      <w:r>
        <w:t>zřízení účtu u banky a hospodaření s finančními prostředky,</w:t>
      </w:r>
    </w:p>
    <w:p w:rsidR="00DD57DD" w:rsidRDefault="00DD57DD" w:rsidP="00DD57DD">
      <w:pPr>
        <w:numPr>
          <w:ilvl w:val="0"/>
          <w:numId w:val="19"/>
        </w:numPr>
        <w:spacing w:before="100" w:beforeAutospacing="1" w:after="100" w:afterAutospacing="1"/>
      </w:pPr>
      <w:r>
        <w:t>vedení účetnictví v souladu se zvláštními právními předpisy,</w:t>
      </w:r>
    </w:p>
    <w:p w:rsidR="00DD57DD" w:rsidRDefault="00DD57DD" w:rsidP="00DD57DD">
      <w:pPr>
        <w:numPr>
          <w:ilvl w:val="0"/>
          <w:numId w:val="19"/>
        </w:numPr>
        <w:spacing w:before="100" w:beforeAutospacing="1" w:after="100" w:afterAutospacing="1"/>
      </w:pPr>
      <w:r>
        <w:t>vedení seznamu členů společenství.</w:t>
      </w:r>
    </w:p>
    <w:p w:rsidR="00DD57DD" w:rsidRDefault="00DD57DD" w:rsidP="00DD57DD">
      <w:pPr>
        <w:pStyle w:val="Normlnweb"/>
      </w:pPr>
      <w:r>
        <w:t xml:space="preserve">Společenství zajišťuje buď přímo, nebo na základě smluv uzavřených společenstvím s dodavateli plnění spojená s užíváním jednotek a společných částí domu (dále jen "služby"), například dodávky tepla a teplé </w:t>
      </w:r>
      <w:r>
        <w:lastRenderedPageBreak/>
        <w:t>užitkové vody, elektřiny, dodávky vody a odvod odpadní vody, úklid společných prostor, užívání výtahu, zařízení pro příjem televizního a rozhlasového signálu. V rámci této činnosti společenství zajišťuje zejména</w:t>
      </w:r>
    </w:p>
    <w:p w:rsidR="00DD57DD" w:rsidRDefault="00DD57DD" w:rsidP="00DD57DD">
      <w:pPr>
        <w:numPr>
          <w:ilvl w:val="0"/>
          <w:numId w:val="20"/>
        </w:numPr>
        <w:spacing w:before="100" w:beforeAutospacing="1" w:after="100" w:afterAutospacing="1"/>
      </w:pPr>
      <w:r>
        <w:t>vybírání úhrad za služby zajišťované společenstvím,</w:t>
      </w:r>
    </w:p>
    <w:p w:rsidR="00DD57DD" w:rsidRDefault="00DD57DD" w:rsidP="00DD57DD">
      <w:pPr>
        <w:numPr>
          <w:ilvl w:val="0"/>
          <w:numId w:val="20"/>
        </w:numPr>
        <w:spacing w:before="100" w:beforeAutospacing="1" w:after="100" w:afterAutospacing="1"/>
      </w:pPr>
      <w:r>
        <w:t>způsob rozúčtování cen služeb na jednotlivé členy společenství, není-li rozúčtování cen služeb stanoveno zvláštním právním předpisem nebo rozhodnutím cenového orgánu, a vyúčtování přijatých záloh na jednotlivé členy společenství,</w:t>
      </w:r>
    </w:p>
    <w:p w:rsidR="00DD57DD" w:rsidRDefault="00DD57DD" w:rsidP="00DD57DD">
      <w:pPr>
        <w:numPr>
          <w:ilvl w:val="0"/>
          <w:numId w:val="20"/>
        </w:numPr>
        <w:spacing w:before="100" w:beforeAutospacing="1" w:after="100" w:afterAutospacing="1"/>
      </w:pPr>
      <w:r>
        <w:t>vedení potřebných evidencí spojených se zajišťováním služeb a jejich úhradami včetně vyúčtování.</w:t>
      </w:r>
    </w:p>
    <w:p w:rsidR="00DD57DD" w:rsidRDefault="00DD57DD" w:rsidP="00DD57DD">
      <w:pPr>
        <w:pStyle w:val="Nadpis3"/>
      </w:pPr>
      <w:r>
        <w:rPr>
          <w:rStyle w:val="Siln"/>
          <w:b/>
          <w:bCs/>
        </w:rPr>
        <w:t>Povinnosti společenství ke společným částem domu</w:t>
      </w:r>
    </w:p>
    <w:p w:rsidR="00DD57DD" w:rsidRDefault="00DD57DD" w:rsidP="00DD57DD">
      <w:pPr>
        <w:pStyle w:val="Normlnweb"/>
      </w:pPr>
      <w:r>
        <w:t>Společenství zajišťuje činnosti související s provozováním společných částí domu, zejména technických zařízení, která slouží i jiným fyzickým nebo právnickým osobám než členům společenství včetně uzavírání s tím souvisejících smluv.</w:t>
      </w:r>
    </w:p>
    <w:p w:rsidR="00DD57DD" w:rsidRDefault="00DD57DD" w:rsidP="00DD57DD">
      <w:pPr>
        <w:pStyle w:val="Normlnweb"/>
      </w:pPr>
      <w:r>
        <w:t>V rámci činností vykonávaných v rozsahu zákona o vlastnictví bytů společenství dále zajišťuje zejména</w:t>
      </w:r>
    </w:p>
    <w:p w:rsidR="00DD57DD" w:rsidRDefault="00DD57DD" w:rsidP="00DD57DD">
      <w:pPr>
        <w:numPr>
          <w:ilvl w:val="0"/>
          <w:numId w:val="21"/>
        </w:numPr>
        <w:spacing w:before="100" w:beforeAutospacing="1" w:after="100" w:afterAutospacing="1"/>
      </w:pPr>
      <w:r>
        <w:t>včasné vymáhání plnění povinností uložených členům společenství k tomu příslušným orgánem společenství,</w:t>
      </w:r>
    </w:p>
    <w:p w:rsidR="00DD57DD" w:rsidRDefault="00DD57DD" w:rsidP="00DD57DD">
      <w:pPr>
        <w:numPr>
          <w:ilvl w:val="0"/>
          <w:numId w:val="21"/>
        </w:numPr>
        <w:spacing w:before="100" w:beforeAutospacing="1" w:after="100" w:afterAutospacing="1"/>
      </w:pPr>
      <w:r>
        <w:t>řádné hospodaření se svým majetkem a s finančními prostředky poskytovanými vlastníky jednotek,</w:t>
      </w:r>
    </w:p>
    <w:p w:rsidR="00DD57DD" w:rsidRDefault="00DD57DD" w:rsidP="00DD57DD">
      <w:pPr>
        <w:numPr>
          <w:ilvl w:val="0"/>
          <w:numId w:val="21"/>
        </w:numPr>
        <w:spacing w:before="100" w:beforeAutospacing="1" w:after="100" w:afterAutospacing="1"/>
      </w:pPr>
      <w:r>
        <w:t>plnění dalších povinností spojených s předmětem činnosti společenství podle zvláštních právních předpisů.</w:t>
      </w:r>
    </w:p>
    <w:p w:rsidR="00B67CB8" w:rsidRPr="00DD57DD" w:rsidRDefault="00B67CB8" w:rsidP="00DD57DD"/>
    <w:sectPr w:rsidR="00B67CB8" w:rsidRPr="00DD57DD" w:rsidSect="00DE50C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0C7" w:rsidRDefault="008960C7" w:rsidP="00351C4A">
      <w:r>
        <w:separator/>
      </w:r>
    </w:p>
  </w:endnote>
  <w:endnote w:type="continuationSeparator" w:id="1">
    <w:p w:rsidR="008960C7" w:rsidRDefault="008960C7" w:rsidP="00351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E3E" w:rsidRPr="00065E3E" w:rsidRDefault="00065E3E" w:rsidP="00065E3E">
    <w:pPr>
      <w:pStyle w:val="Zpat"/>
      <w:rPr>
        <w:sz w:val="18"/>
        <w:szCs w:val="18"/>
      </w:rPr>
    </w:pPr>
    <w:r w:rsidRPr="00065E3E">
      <w:rPr>
        <w:rFonts w:asciiTheme="majorHAnsi" w:eastAsiaTheme="majorEastAsia" w:hAnsiTheme="majorHAnsi" w:cstheme="majorBidi"/>
        <w:noProof/>
        <w:sz w:val="18"/>
        <w:szCs w:val="18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3105150</wp:posOffset>
          </wp:positionH>
          <wp:positionV relativeFrom="paragraph">
            <wp:posOffset>-167005</wp:posOffset>
          </wp:positionV>
          <wp:extent cx="427990" cy="42799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PS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990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1A39">
      <w:t>KPS</w:t>
    </w:r>
    <w:r w:rsidR="00EA306E">
      <w:t>,</w:t>
    </w:r>
    <w:r w:rsidRPr="00065E3E">
      <w:rPr>
        <w:sz w:val="18"/>
        <w:szCs w:val="18"/>
      </w:rPr>
      <w:t>Na Korábě 2428/7, 180 00 Praha 8</w:t>
    </w:r>
    <w:r w:rsidRPr="00065E3E">
      <w:rPr>
        <w:sz w:val="18"/>
        <w:szCs w:val="18"/>
      </w:rPr>
      <w:ptab w:relativeTo="margin" w:alignment="center" w:leader="none"/>
    </w:r>
    <w:r w:rsidRPr="00065E3E">
      <w:rPr>
        <w:sz w:val="18"/>
        <w:szCs w:val="18"/>
      </w:rPr>
      <w:ptab w:relativeTo="margin" w:alignment="right" w:leader="none"/>
    </w:r>
    <w:r>
      <w:rPr>
        <w:sz w:val="18"/>
        <w:szCs w:val="18"/>
      </w:rPr>
      <w:t>e-</w:t>
    </w:r>
    <w:r w:rsidRPr="00065E3E">
      <w:rPr>
        <w:sz w:val="18"/>
        <w:szCs w:val="18"/>
      </w:rPr>
      <w:t xml:space="preserve">mail: </w:t>
    </w:r>
    <w:hyperlink r:id="rId2" w:history="1">
      <w:r w:rsidRPr="00065E3E">
        <w:rPr>
          <w:sz w:val="18"/>
          <w:szCs w:val="18"/>
        </w:rPr>
        <w:t>pivovarnicka6@kps.cz</w:t>
      </w:r>
    </w:hyperlink>
    <w:r>
      <w:rPr>
        <w:sz w:val="18"/>
        <w:szCs w:val="18"/>
      </w:rPr>
      <w:t xml:space="preserve">, tel.: </w:t>
    </w:r>
    <w:r w:rsidRPr="00065E3E">
      <w:rPr>
        <w:sz w:val="18"/>
        <w:szCs w:val="18"/>
      </w:rPr>
      <w:t>603 421 788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0C7" w:rsidRDefault="008960C7" w:rsidP="00351C4A">
      <w:r>
        <w:separator/>
      </w:r>
    </w:p>
  </w:footnote>
  <w:footnote w:type="continuationSeparator" w:id="1">
    <w:p w:rsidR="008960C7" w:rsidRDefault="008960C7" w:rsidP="00351C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DC445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59CBA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48ABC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02B5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4FAEE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14EBA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EE51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EE20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4CB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B86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84140F"/>
    <w:multiLevelType w:val="multilevel"/>
    <w:tmpl w:val="8C50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F97EED"/>
    <w:multiLevelType w:val="multilevel"/>
    <w:tmpl w:val="1ADC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905E6D"/>
    <w:multiLevelType w:val="hybridMultilevel"/>
    <w:tmpl w:val="9C00481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2D54EBF"/>
    <w:multiLevelType w:val="hybridMultilevel"/>
    <w:tmpl w:val="98206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F342A"/>
    <w:multiLevelType w:val="multilevel"/>
    <w:tmpl w:val="C3BE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A31786"/>
    <w:multiLevelType w:val="multilevel"/>
    <w:tmpl w:val="2718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D96EBC"/>
    <w:multiLevelType w:val="multilevel"/>
    <w:tmpl w:val="0564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404BB9"/>
    <w:multiLevelType w:val="hybridMultilevel"/>
    <w:tmpl w:val="D9A2DA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011084"/>
    <w:multiLevelType w:val="hybridMultilevel"/>
    <w:tmpl w:val="75FCAA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A54181"/>
    <w:multiLevelType w:val="hybridMultilevel"/>
    <w:tmpl w:val="75D4D60C"/>
    <w:lvl w:ilvl="0" w:tplc="603E9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286649"/>
    <w:multiLevelType w:val="multilevel"/>
    <w:tmpl w:val="AA74B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6"/>
  </w:num>
  <w:num w:numId="14">
    <w:abstractNumId w:val="18"/>
  </w:num>
  <w:num w:numId="15">
    <w:abstractNumId w:val="19"/>
  </w:num>
  <w:num w:numId="16">
    <w:abstractNumId w:val="17"/>
  </w:num>
  <w:num w:numId="17">
    <w:abstractNumId w:val="20"/>
  </w:num>
  <w:num w:numId="18">
    <w:abstractNumId w:val="10"/>
  </w:num>
  <w:num w:numId="19">
    <w:abstractNumId w:val="15"/>
  </w:num>
  <w:num w:numId="20">
    <w:abstractNumId w:val="11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4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6789E"/>
    <w:rsid w:val="00045E86"/>
    <w:rsid w:val="00065E3E"/>
    <w:rsid w:val="00077A24"/>
    <w:rsid w:val="000859D6"/>
    <w:rsid w:val="00173B00"/>
    <w:rsid w:val="00187302"/>
    <w:rsid w:val="00190150"/>
    <w:rsid w:val="001F435F"/>
    <w:rsid w:val="00227635"/>
    <w:rsid w:val="0023485E"/>
    <w:rsid w:val="002424B9"/>
    <w:rsid w:val="00256059"/>
    <w:rsid w:val="00262072"/>
    <w:rsid w:val="0027035C"/>
    <w:rsid w:val="002A6A76"/>
    <w:rsid w:val="002B69F6"/>
    <w:rsid w:val="002F154F"/>
    <w:rsid w:val="003373CD"/>
    <w:rsid w:val="00343492"/>
    <w:rsid w:val="00351C4A"/>
    <w:rsid w:val="003E2DB0"/>
    <w:rsid w:val="00400FC1"/>
    <w:rsid w:val="0040532B"/>
    <w:rsid w:val="00415988"/>
    <w:rsid w:val="00453CA5"/>
    <w:rsid w:val="00464469"/>
    <w:rsid w:val="0046789E"/>
    <w:rsid w:val="00493F4E"/>
    <w:rsid w:val="004972E2"/>
    <w:rsid w:val="004D2776"/>
    <w:rsid w:val="004F1A39"/>
    <w:rsid w:val="005020C1"/>
    <w:rsid w:val="005116C4"/>
    <w:rsid w:val="00592BFB"/>
    <w:rsid w:val="005A7AA7"/>
    <w:rsid w:val="005B077A"/>
    <w:rsid w:val="005E419B"/>
    <w:rsid w:val="00612148"/>
    <w:rsid w:val="006145BB"/>
    <w:rsid w:val="00635DF0"/>
    <w:rsid w:val="006D18C7"/>
    <w:rsid w:val="006E456E"/>
    <w:rsid w:val="007229DC"/>
    <w:rsid w:val="00731CAE"/>
    <w:rsid w:val="0074091B"/>
    <w:rsid w:val="00753E01"/>
    <w:rsid w:val="0077104A"/>
    <w:rsid w:val="00797C19"/>
    <w:rsid w:val="0080790A"/>
    <w:rsid w:val="00843816"/>
    <w:rsid w:val="00876483"/>
    <w:rsid w:val="008960C7"/>
    <w:rsid w:val="008D2B46"/>
    <w:rsid w:val="00906278"/>
    <w:rsid w:val="0094264F"/>
    <w:rsid w:val="00972272"/>
    <w:rsid w:val="009C2098"/>
    <w:rsid w:val="009F3274"/>
    <w:rsid w:val="00A1628B"/>
    <w:rsid w:val="00A77033"/>
    <w:rsid w:val="00A83CA7"/>
    <w:rsid w:val="00AE3DB2"/>
    <w:rsid w:val="00AF238C"/>
    <w:rsid w:val="00B456D3"/>
    <w:rsid w:val="00B54ADD"/>
    <w:rsid w:val="00B62123"/>
    <w:rsid w:val="00B67CB8"/>
    <w:rsid w:val="00BD3FED"/>
    <w:rsid w:val="00BE1577"/>
    <w:rsid w:val="00C10BF8"/>
    <w:rsid w:val="00C16031"/>
    <w:rsid w:val="00C3189B"/>
    <w:rsid w:val="00C408AF"/>
    <w:rsid w:val="00C62D8D"/>
    <w:rsid w:val="00CC0C31"/>
    <w:rsid w:val="00CC0F1A"/>
    <w:rsid w:val="00CE5DC0"/>
    <w:rsid w:val="00D32AAC"/>
    <w:rsid w:val="00D41C66"/>
    <w:rsid w:val="00D517B1"/>
    <w:rsid w:val="00DA3F7E"/>
    <w:rsid w:val="00DD57DD"/>
    <w:rsid w:val="00DE50CC"/>
    <w:rsid w:val="00E147AD"/>
    <w:rsid w:val="00E40BEC"/>
    <w:rsid w:val="00E917F3"/>
    <w:rsid w:val="00E924CB"/>
    <w:rsid w:val="00EA306E"/>
    <w:rsid w:val="00EC3820"/>
    <w:rsid w:val="00EE7EA2"/>
    <w:rsid w:val="00F34C27"/>
    <w:rsid w:val="00F62C8A"/>
    <w:rsid w:val="00F6670C"/>
    <w:rsid w:val="00F80B75"/>
    <w:rsid w:val="00FD3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CA7"/>
    <w:pPr>
      <w:spacing w:after="0" w:line="240" w:lineRule="auto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EA306E"/>
    <w:pPr>
      <w:keepNext/>
      <w:keepLines/>
      <w:spacing w:before="200" w:after="60"/>
      <w:outlineLvl w:val="0"/>
    </w:pPr>
    <w:rPr>
      <w:rFonts w:eastAsiaTheme="majorEastAsia" w:cstheme="majorBidi"/>
      <w:b/>
      <w:bCs/>
      <w:color w:val="FF0000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A306E"/>
    <w:pPr>
      <w:keepNext/>
      <w:keepLines/>
      <w:spacing w:before="120" w:after="60"/>
      <w:outlineLvl w:val="1"/>
    </w:pPr>
    <w:rPr>
      <w:rFonts w:asciiTheme="minorHAnsi" w:eastAsiaTheme="majorEastAsia" w:hAnsiTheme="minorHAnsi" w:cstheme="majorBidi"/>
      <w:b/>
      <w:bCs/>
      <w:sz w:val="32"/>
      <w:szCs w:val="26"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E456E"/>
    <w:pPr>
      <w:keepNext/>
      <w:keepLines/>
      <w:spacing w:before="100" w:after="60"/>
      <w:outlineLvl w:val="2"/>
    </w:pPr>
    <w:rPr>
      <w:rFonts w:eastAsiaTheme="majorEastAsia" w:cstheme="majorBidi"/>
      <w:b/>
      <w:bCs/>
      <w:color w:val="1F497D" w:themeColor="text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64469"/>
    <w:pPr>
      <w:keepNext/>
      <w:keepLines/>
      <w:spacing w:before="200" w:after="60"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644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8">
    <w:name w:val="heading 8"/>
    <w:aliases w:val="normální s mezerou 5 nad"/>
    <w:basedOn w:val="Normln"/>
    <w:next w:val="Normln"/>
    <w:link w:val="Nadpis8Char"/>
    <w:autoRedefine/>
    <w:uiPriority w:val="9"/>
    <w:unhideWhenUsed/>
    <w:qFormat/>
    <w:rsid w:val="00EA306E"/>
    <w:pPr>
      <w:keepNext/>
      <w:keepLines/>
      <w:spacing w:before="100"/>
      <w:outlineLvl w:val="7"/>
    </w:pPr>
    <w:rPr>
      <w:rFonts w:eastAsiaTheme="majorEastAsia" w:cstheme="majorBidi"/>
      <w:color w:val="000000" w:themeColor="text1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306E"/>
    <w:rPr>
      <w:rFonts w:ascii="Arial" w:eastAsiaTheme="majorEastAsia" w:hAnsi="Arial" w:cstheme="majorBidi"/>
      <w:b/>
      <w:bCs/>
      <w:color w:val="FF0000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A306E"/>
    <w:rPr>
      <w:rFonts w:eastAsiaTheme="majorEastAsia" w:cstheme="majorBidi"/>
      <w:b/>
      <w:bCs/>
      <w:sz w:val="32"/>
      <w:szCs w:val="26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E456E"/>
    <w:rPr>
      <w:rFonts w:ascii="Arial" w:eastAsiaTheme="majorEastAsia" w:hAnsi="Arial" w:cstheme="majorBidi"/>
      <w:b/>
      <w:bCs/>
      <w:color w:val="1F497D" w:themeColor="text2"/>
    </w:rPr>
  </w:style>
  <w:style w:type="paragraph" w:styleId="Nzev">
    <w:name w:val="Title"/>
    <w:basedOn w:val="Normln"/>
    <w:next w:val="Normln"/>
    <w:link w:val="NzevChar"/>
    <w:uiPriority w:val="10"/>
    <w:qFormat/>
    <w:rsid w:val="004159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159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oporuen">
    <w:name w:val="doporučení"/>
    <w:basedOn w:val="Nadpis1"/>
    <w:next w:val="Normln"/>
    <w:qFormat/>
    <w:rsid w:val="00415988"/>
  </w:style>
  <w:style w:type="character" w:styleId="Zdraznnjemn">
    <w:name w:val="Subtle Emphasis"/>
    <w:basedOn w:val="Standardnpsmoodstavce"/>
    <w:uiPriority w:val="19"/>
    <w:qFormat/>
    <w:rsid w:val="00D41C66"/>
    <w:rPr>
      <w:i/>
      <w:iCs/>
      <w:color w:val="808080" w:themeColor="text1" w:themeTint="7F"/>
    </w:rPr>
  </w:style>
  <w:style w:type="character" w:styleId="Zvraznn">
    <w:name w:val="Emphasis"/>
    <w:basedOn w:val="Standardnpsmoodstavce"/>
    <w:uiPriority w:val="20"/>
    <w:qFormat/>
    <w:rsid w:val="00D41C66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D41C66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D41C6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E50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50CC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DE50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50CC"/>
    <w:rPr>
      <w:rFonts w:ascii="Arial" w:hAnsi="Arial"/>
    </w:rPr>
  </w:style>
  <w:style w:type="character" w:styleId="Hypertextovodkaz">
    <w:name w:val="Hyperlink"/>
    <w:basedOn w:val="Standardnpsmoodstavce"/>
    <w:rsid w:val="0097227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A3F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64469"/>
    <w:rPr>
      <w:rFonts w:ascii="Arial" w:eastAsiaTheme="majorEastAsia" w:hAnsi="Arial" w:cstheme="majorBidi"/>
      <w:b/>
      <w:bCs/>
      <w:iCs/>
    </w:rPr>
  </w:style>
  <w:style w:type="paragraph" w:styleId="Odstavecseseznamem">
    <w:name w:val="List Paragraph"/>
    <w:basedOn w:val="Normln"/>
    <w:uiPriority w:val="34"/>
    <w:qFormat/>
    <w:rsid w:val="00DA3F7E"/>
    <w:pPr>
      <w:ind w:left="720"/>
      <w:contextualSpacing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5E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E3E"/>
    <w:rPr>
      <w:rFonts w:ascii="Tahoma" w:hAnsi="Tahoma" w:cs="Tahoma"/>
      <w:sz w:val="16"/>
      <w:szCs w:val="16"/>
    </w:rPr>
  </w:style>
  <w:style w:type="character" w:customStyle="1" w:styleId="Nadpis8Char">
    <w:name w:val="Nadpis 8 Char"/>
    <w:aliases w:val="normální s mezerou 5 nad Char"/>
    <w:basedOn w:val="Standardnpsmoodstavce"/>
    <w:link w:val="Nadpis8"/>
    <w:uiPriority w:val="9"/>
    <w:rsid w:val="00EA306E"/>
    <w:rPr>
      <w:rFonts w:ascii="Arial" w:eastAsiaTheme="majorEastAsia" w:hAnsi="Arial" w:cstheme="majorBidi"/>
      <w:color w:val="000000" w:themeColor="text1"/>
      <w:szCs w:val="20"/>
    </w:rPr>
  </w:style>
  <w:style w:type="character" w:customStyle="1" w:styleId="tunnadpis">
    <w:name w:val="tučný nadpis"/>
    <w:basedOn w:val="Standardnpsmoodstavce"/>
    <w:rsid w:val="00464469"/>
    <w:rPr>
      <w:rFonts w:ascii="Arial" w:hAnsi="Arial"/>
      <w:sz w:val="22"/>
    </w:rPr>
  </w:style>
  <w:style w:type="character" w:customStyle="1" w:styleId="clanadpis">
    <w:name w:val="clanadpis"/>
    <w:basedOn w:val="Standardnpsmoodstavce"/>
    <w:rsid w:val="00464469"/>
  </w:style>
  <w:style w:type="character" w:customStyle="1" w:styleId="Nadpis5Char">
    <w:name w:val="Nadpis 5 Char"/>
    <w:basedOn w:val="Standardnpsmoodstavce"/>
    <w:link w:val="Nadpis5"/>
    <w:uiPriority w:val="9"/>
    <w:rsid w:val="004644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latext">
    <w:name w:val="clatext"/>
    <w:basedOn w:val="Standardnpsmoodstavce"/>
    <w:rsid w:val="004644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CA7"/>
    <w:pPr>
      <w:spacing w:after="0" w:line="240" w:lineRule="auto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EA306E"/>
    <w:pPr>
      <w:keepNext/>
      <w:keepLines/>
      <w:spacing w:before="200" w:after="60"/>
      <w:outlineLvl w:val="0"/>
    </w:pPr>
    <w:rPr>
      <w:rFonts w:eastAsiaTheme="majorEastAsia" w:cstheme="majorBidi"/>
      <w:b/>
      <w:bCs/>
      <w:color w:val="FF0000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A306E"/>
    <w:pPr>
      <w:keepNext/>
      <w:keepLines/>
      <w:spacing w:before="120" w:after="60"/>
      <w:outlineLvl w:val="1"/>
    </w:pPr>
    <w:rPr>
      <w:rFonts w:asciiTheme="minorHAnsi" w:eastAsiaTheme="majorEastAsia" w:hAnsiTheme="minorHAnsi" w:cstheme="majorBidi"/>
      <w:b/>
      <w:bCs/>
      <w:sz w:val="32"/>
      <w:szCs w:val="26"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E456E"/>
    <w:pPr>
      <w:keepNext/>
      <w:keepLines/>
      <w:spacing w:before="100" w:after="60"/>
      <w:outlineLvl w:val="2"/>
    </w:pPr>
    <w:rPr>
      <w:rFonts w:eastAsiaTheme="majorEastAsia" w:cstheme="majorBidi"/>
      <w:b/>
      <w:bCs/>
      <w:color w:val="1F497D" w:themeColor="text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A3F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8">
    <w:name w:val="heading 8"/>
    <w:aliases w:val="normální s mezerou 5 nad"/>
    <w:basedOn w:val="Normln"/>
    <w:next w:val="Normln"/>
    <w:link w:val="Nadpis8Char"/>
    <w:autoRedefine/>
    <w:uiPriority w:val="9"/>
    <w:unhideWhenUsed/>
    <w:qFormat/>
    <w:rsid w:val="00EA306E"/>
    <w:pPr>
      <w:keepNext/>
      <w:keepLines/>
      <w:spacing w:before="100"/>
      <w:outlineLvl w:val="7"/>
    </w:pPr>
    <w:rPr>
      <w:rFonts w:eastAsiaTheme="majorEastAsia" w:cstheme="majorBidi"/>
      <w:color w:val="000000" w:themeColor="text1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306E"/>
    <w:rPr>
      <w:rFonts w:ascii="Arial" w:eastAsiaTheme="majorEastAsia" w:hAnsi="Arial" w:cstheme="majorBidi"/>
      <w:b/>
      <w:bCs/>
      <w:color w:val="FF0000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A306E"/>
    <w:rPr>
      <w:rFonts w:eastAsiaTheme="majorEastAsia" w:cstheme="majorBidi"/>
      <w:b/>
      <w:bCs/>
      <w:sz w:val="32"/>
      <w:szCs w:val="26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E456E"/>
    <w:rPr>
      <w:rFonts w:ascii="Arial" w:eastAsiaTheme="majorEastAsia" w:hAnsi="Arial" w:cstheme="majorBidi"/>
      <w:b/>
      <w:bCs/>
      <w:color w:val="1F497D" w:themeColor="text2"/>
    </w:rPr>
  </w:style>
  <w:style w:type="paragraph" w:styleId="Nzev">
    <w:name w:val="Title"/>
    <w:basedOn w:val="Normln"/>
    <w:next w:val="Normln"/>
    <w:link w:val="NzevChar"/>
    <w:uiPriority w:val="10"/>
    <w:qFormat/>
    <w:rsid w:val="004159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159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oporuen">
    <w:name w:val="doporučení"/>
    <w:basedOn w:val="Nadpis1"/>
    <w:next w:val="Normln"/>
    <w:qFormat/>
    <w:rsid w:val="00415988"/>
  </w:style>
  <w:style w:type="character" w:styleId="Zdraznnjemn">
    <w:name w:val="Subtle Emphasis"/>
    <w:basedOn w:val="Standardnpsmoodstavce"/>
    <w:uiPriority w:val="19"/>
    <w:qFormat/>
    <w:rsid w:val="00D41C66"/>
    <w:rPr>
      <w:i/>
      <w:iCs/>
      <w:color w:val="808080" w:themeColor="text1" w:themeTint="7F"/>
    </w:rPr>
  </w:style>
  <w:style w:type="character" w:styleId="Zvraznn">
    <w:name w:val="Emphasis"/>
    <w:basedOn w:val="Standardnpsmoodstavce"/>
    <w:qFormat/>
    <w:rsid w:val="00D41C66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D41C66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D41C6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E50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50CC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DE50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50CC"/>
    <w:rPr>
      <w:rFonts w:ascii="Arial" w:hAnsi="Arial"/>
    </w:rPr>
  </w:style>
  <w:style w:type="character" w:styleId="Hypertextovodkaz">
    <w:name w:val="Hyperlink"/>
    <w:basedOn w:val="Standardnpsmoodstavce"/>
    <w:rsid w:val="0097227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A3F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A3F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DA3F7E"/>
    <w:pPr>
      <w:ind w:left="720"/>
      <w:contextualSpacing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5E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E3E"/>
    <w:rPr>
      <w:rFonts w:ascii="Tahoma" w:hAnsi="Tahoma" w:cs="Tahoma"/>
      <w:sz w:val="16"/>
      <w:szCs w:val="16"/>
    </w:rPr>
  </w:style>
  <w:style w:type="character" w:customStyle="1" w:styleId="Nadpis8Char">
    <w:name w:val="Nadpis 8 Char"/>
    <w:aliases w:val="normální s mezerou 5 nad Char"/>
    <w:basedOn w:val="Standardnpsmoodstavce"/>
    <w:link w:val="Nadpis8"/>
    <w:uiPriority w:val="9"/>
    <w:rsid w:val="00EA306E"/>
    <w:rPr>
      <w:rFonts w:ascii="Arial" w:eastAsiaTheme="majorEastAsia" w:hAnsi="Arial" w:cstheme="majorBidi"/>
      <w:color w:val="000000" w:themeColor="text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ivovarnicka6@kps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465F9-EF43-4A44-832E-C901DE226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2</cp:revision>
  <cp:lastPrinted>2014-01-06T17:23:00Z</cp:lastPrinted>
  <dcterms:created xsi:type="dcterms:W3CDTF">2014-01-08T02:44:00Z</dcterms:created>
  <dcterms:modified xsi:type="dcterms:W3CDTF">2014-01-08T02:44:00Z</dcterms:modified>
</cp:coreProperties>
</file>